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9205C7" w:rsidRDefault="00C758DC" w:rsidP="00C758DC">
      <w:pPr>
        <w:shd w:val="clear" w:color="auto" w:fill="FFFFFF" w:themeFill="background1"/>
        <w:spacing w:after="0" w:line="240" w:lineRule="auto"/>
        <w:jc w:val="right"/>
        <w:rPr>
          <w:rFonts w:ascii="Arial" w:hAnsi="Arial" w:cs="Arial"/>
          <w:iCs/>
          <w:sz w:val="20"/>
          <w:szCs w:val="20"/>
        </w:rPr>
      </w:pPr>
      <w:r w:rsidRPr="009205C7">
        <w:rPr>
          <w:rFonts w:ascii="Arial" w:hAnsi="Arial"/>
          <w:iCs/>
          <w:sz w:val="20"/>
        </w:rPr>
        <w:t xml:space="preserve">Annex to the </w:t>
      </w:r>
      <w:r w:rsidR="00431D9B" w:rsidRPr="009205C7">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1A7C29DA"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5"/>
        <w:gridCol w:w="4417"/>
        <w:gridCol w:w="4787"/>
        <w:gridCol w:w="3996"/>
      </w:tblGrid>
      <w:tr w:rsidR="00C758DC" w:rsidRPr="00A46439" w14:paraId="03EA4305" w14:textId="77777777" w:rsidTr="000E172B">
        <w:tc>
          <w:tcPr>
            <w:tcW w:w="965"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4417"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4787"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996"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2C793C">
        <w:tc>
          <w:tcPr>
            <w:tcW w:w="965"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200"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C758DC" w:rsidRPr="00A46439" w14:paraId="4B1EDFAE" w14:textId="77777777" w:rsidTr="000E172B">
        <w:tc>
          <w:tcPr>
            <w:tcW w:w="965" w:type="dxa"/>
          </w:tcPr>
          <w:p w14:paraId="291FADF1" w14:textId="77777777" w:rsidR="00C758DC" w:rsidRPr="00A46439" w:rsidRDefault="00C758DC" w:rsidP="00E04B41">
            <w:pPr>
              <w:pStyle w:val="ListParagraph"/>
              <w:numPr>
                <w:ilvl w:val="0"/>
                <w:numId w:val="1"/>
              </w:numPr>
              <w:rPr>
                <w:rFonts w:ascii="Arial" w:eastAsia="Calibri" w:hAnsi="Arial" w:cs="Arial"/>
                <w:b/>
                <w:sz w:val="20"/>
                <w:szCs w:val="20"/>
              </w:rPr>
            </w:pPr>
          </w:p>
        </w:tc>
        <w:tc>
          <w:tcPr>
            <w:tcW w:w="4417" w:type="dxa"/>
          </w:tcPr>
          <w:p w14:paraId="1C85D54C" w14:textId="294117EC" w:rsidR="00C758DC" w:rsidRPr="006F5E9B" w:rsidRDefault="007F33ED" w:rsidP="007F33ED">
            <w:pPr>
              <w:jc w:val="both"/>
              <w:rPr>
                <w:rFonts w:ascii="Arial" w:eastAsia="Calibri" w:hAnsi="Arial" w:cs="Arial"/>
                <w:bCs/>
                <w:sz w:val="20"/>
                <w:szCs w:val="20"/>
              </w:rPr>
            </w:pPr>
            <w:r w:rsidRPr="006F5E9B">
              <w:rPr>
                <w:rFonts w:ascii="Arial" w:eastAsia="Calibri" w:hAnsi="Arial" w:cs="Arial"/>
                <w:bCs/>
                <w:sz w:val="20"/>
                <w:szCs w:val="20"/>
              </w:rPr>
              <w:t>The supplier, during the execution of the procurement contract, in order to provide the Services, will be able to apply the requirements of an environmental management system in accordance with LST EN ISO 14001 or the European Union’s Eco-Management and Audit Scheme (EMAS), or other environmental management standards based on relevant European or international standards (as approved by certification bodies complying with European Union legislation or international certification standards) or other equivalent evidence provided by the supplier.</w:t>
            </w:r>
          </w:p>
        </w:tc>
        <w:tc>
          <w:tcPr>
            <w:tcW w:w="4787" w:type="dxa"/>
          </w:tcPr>
          <w:p w14:paraId="00749F47" w14:textId="77777777" w:rsidR="000E172B" w:rsidRPr="006F5E9B" w:rsidRDefault="000E172B" w:rsidP="000E172B">
            <w:pPr>
              <w:jc w:val="both"/>
              <w:rPr>
                <w:rFonts w:ascii="Arial" w:eastAsia="Calibri" w:hAnsi="Arial" w:cs="Arial"/>
                <w:sz w:val="20"/>
                <w:szCs w:val="20"/>
              </w:rPr>
            </w:pPr>
            <w:r w:rsidRPr="006F5E9B">
              <w:rPr>
                <w:rFonts w:ascii="Arial" w:eastAsia="Calibri" w:hAnsi="Arial" w:cs="Arial"/>
                <w:sz w:val="20"/>
                <w:szCs w:val="20"/>
              </w:rPr>
              <w:t xml:space="preserve">EN ISO 14001 or EMAS certificate or other equivalent certificates issued by independent bodies based on relevant European or international standards (as approved by certification bodies complying with European Union legislation or international certification standards) attesting to the supplier’s application of environmental management measures for the provision of the Services during the execution of the contract. </w:t>
            </w:r>
          </w:p>
          <w:p w14:paraId="150F2849" w14:textId="77777777" w:rsidR="000E172B" w:rsidRPr="006F5E9B" w:rsidRDefault="000E172B" w:rsidP="000E172B">
            <w:pPr>
              <w:jc w:val="both"/>
              <w:rPr>
                <w:rFonts w:ascii="Arial" w:eastAsia="Calibri" w:hAnsi="Arial" w:cs="Arial"/>
                <w:sz w:val="20"/>
                <w:szCs w:val="20"/>
              </w:rPr>
            </w:pPr>
            <w:r w:rsidRPr="006F5E9B">
              <w:rPr>
                <w:rFonts w:ascii="Arial" w:eastAsia="Calibri" w:hAnsi="Arial" w:cs="Arial"/>
                <w:sz w:val="20"/>
                <w:szCs w:val="20"/>
              </w:rPr>
              <w:t xml:space="preserve">If the Supplier is unable to provide the documents required by the contracting authority as set out above, it shall be entitled to provide other documents acceptable to the contracting authority, equivalent evidence of environmental management measures, in the form of a description of the green requirement, which shall include a description of the Supplier’s environmental management measures in place during the execution of the contract for the provision of the Services in compliance with all of the following requirements: </w:t>
            </w:r>
          </w:p>
          <w:p w14:paraId="0189228F" w14:textId="77777777" w:rsidR="000E172B" w:rsidRPr="006F5E9B" w:rsidRDefault="000E172B" w:rsidP="000E172B">
            <w:pPr>
              <w:jc w:val="both"/>
              <w:rPr>
                <w:rFonts w:ascii="Arial" w:eastAsia="Calibri" w:hAnsi="Arial" w:cs="Arial"/>
                <w:sz w:val="20"/>
                <w:szCs w:val="20"/>
              </w:rPr>
            </w:pPr>
            <w:r w:rsidRPr="006F5E9B">
              <w:rPr>
                <w:rFonts w:ascii="Arial" w:eastAsia="Calibri" w:hAnsi="Arial" w:cs="Arial"/>
                <w:sz w:val="20"/>
                <w:szCs w:val="20"/>
              </w:rPr>
              <w:t xml:space="preserve">1. A defined environmental policy approved by the management of the undertaking or body and </w:t>
            </w:r>
            <w:r w:rsidRPr="006F5E9B">
              <w:rPr>
                <w:rFonts w:ascii="Arial" w:eastAsia="Calibri" w:hAnsi="Arial" w:cs="Arial"/>
                <w:sz w:val="20"/>
                <w:szCs w:val="20"/>
              </w:rPr>
              <w:lastRenderedPageBreak/>
              <w:t xml:space="preserve">compliance with environmental requirements in the provision of the Services; </w:t>
            </w:r>
          </w:p>
          <w:p w14:paraId="04FF831C" w14:textId="77777777" w:rsidR="000E172B" w:rsidRPr="006F5E9B" w:rsidRDefault="000E172B" w:rsidP="000E172B">
            <w:pPr>
              <w:jc w:val="both"/>
              <w:rPr>
                <w:rFonts w:ascii="Arial" w:eastAsia="Calibri" w:hAnsi="Arial" w:cs="Arial"/>
                <w:sz w:val="20"/>
                <w:szCs w:val="20"/>
              </w:rPr>
            </w:pPr>
            <w:r w:rsidRPr="006F5E9B">
              <w:rPr>
                <w:rFonts w:ascii="Arial" w:eastAsia="Calibri" w:hAnsi="Arial" w:cs="Arial"/>
                <w:sz w:val="20"/>
                <w:szCs w:val="20"/>
              </w:rPr>
              <w:t>2. Identification of the most significant environmental aspects which are, or may be, affected by the undertaking’s or body’s activities and the legislation governing these environmental aspects;</w:t>
            </w:r>
          </w:p>
          <w:p w14:paraId="59557903" w14:textId="77777777" w:rsidR="000E172B" w:rsidRPr="006F5E9B" w:rsidRDefault="000E172B" w:rsidP="000E172B">
            <w:pPr>
              <w:jc w:val="both"/>
              <w:rPr>
                <w:rFonts w:ascii="Arial" w:eastAsia="Calibri" w:hAnsi="Arial" w:cs="Arial"/>
                <w:sz w:val="20"/>
                <w:szCs w:val="20"/>
              </w:rPr>
            </w:pPr>
            <w:r w:rsidRPr="006F5E9B">
              <w:rPr>
                <w:rFonts w:ascii="Arial" w:eastAsia="Calibri" w:hAnsi="Arial" w:cs="Arial"/>
                <w:sz w:val="20"/>
                <w:szCs w:val="20"/>
              </w:rPr>
              <w:t>3. Set environmental objectives and targets and the means to achieve these objectives;</w:t>
            </w:r>
          </w:p>
          <w:p w14:paraId="3F105FBF" w14:textId="77777777" w:rsidR="000E172B" w:rsidRPr="006F5E9B" w:rsidRDefault="000E172B" w:rsidP="000E172B">
            <w:pPr>
              <w:jc w:val="both"/>
              <w:rPr>
                <w:rFonts w:ascii="Arial" w:eastAsia="Calibri" w:hAnsi="Arial" w:cs="Arial"/>
                <w:sz w:val="20"/>
                <w:szCs w:val="20"/>
              </w:rPr>
            </w:pPr>
            <w:r w:rsidRPr="006F5E9B">
              <w:rPr>
                <w:rFonts w:ascii="Arial" w:eastAsia="Calibri" w:hAnsi="Arial" w:cs="Arial"/>
                <w:sz w:val="20"/>
                <w:szCs w:val="20"/>
              </w:rPr>
              <w:t>4. Monitoring of the implementation of the environmental objectives by designating the persons responsible, their responsibilities, duties and deadlines for the implementation of measures;</w:t>
            </w:r>
          </w:p>
          <w:p w14:paraId="7235F7A7" w14:textId="77777777" w:rsidR="000E172B" w:rsidRPr="006F5E9B" w:rsidRDefault="000E172B" w:rsidP="000E172B">
            <w:pPr>
              <w:jc w:val="both"/>
              <w:rPr>
                <w:rFonts w:ascii="Arial" w:eastAsia="Calibri" w:hAnsi="Arial" w:cs="Arial"/>
                <w:sz w:val="20"/>
                <w:szCs w:val="20"/>
              </w:rPr>
            </w:pPr>
            <w:r w:rsidRPr="006F5E9B">
              <w:rPr>
                <w:rFonts w:ascii="Arial" w:eastAsia="Calibri" w:hAnsi="Arial" w:cs="Arial"/>
                <w:sz w:val="20"/>
                <w:szCs w:val="20"/>
              </w:rPr>
              <w:t>5. An environmental and emergency management plan;</w:t>
            </w:r>
          </w:p>
          <w:p w14:paraId="555497EE" w14:textId="1B6AB6A2" w:rsidR="00C758DC" w:rsidRPr="006F5E9B" w:rsidRDefault="000E172B" w:rsidP="000E172B">
            <w:pPr>
              <w:jc w:val="both"/>
              <w:rPr>
                <w:rFonts w:ascii="Arial" w:eastAsia="Calibri" w:hAnsi="Arial" w:cs="Arial"/>
                <w:sz w:val="20"/>
                <w:szCs w:val="20"/>
              </w:rPr>
            </w:pPr>
            <w:r w:rsidRPr="006F5E9B">
              <w:rPr>
                <w:rFonts w:ascii="Arial" w:eastAsia="Calibri" w:hAnsi="Arial" w:cs="Arial"/>
                <w:sz w:val="20"/>
                <w:szCs w:val="20"/>
              </w:rPr>
              <w:t>6. Control of environmental improvement activities (e.g., annual reports compiled and presented to the undertaking’s management).</w:t>
            </w:r>
          </w:p>
        </w:tc>
        <w:tc>
          <w:tcPr>
            <w:tcW w:w="3996" w:type="dxa"/>
          </w:tcPr>
          <w:p w14:paraId="79ECD23C" w14:textId="77777777" w:rsidR="006F5E9B" w:rsidRPr="006F5E9B" w:rsidRDefault="006F5E9B" w:rsidP="006F5E9B">
            <w:pPr>
              <w:jc w:val="both"/>
              <w:rPr>
                <w:rFonts w:ascii="Arial" w:hAnsi="Arial" w:cs="Arial"/>
                <w:sz w:val="20"/>
                <w:szCs w:val="20"/>
                <w:lang w:val="lt-LT"/>
              </w:rPr>
            </w:pPr>
            <w:r w:rsidRPr="006F5E9B">
              <w:rPr>
                <w:rFonts w:ascii="Arial" w:hAnsi="Arial" w:cs="Arial"/>
                <w:sz w:val="20"/>
                <w:szCs w:val="20"/>
              </w:rPr>
              <w:lastRenderedPageBreak/>
              <w:t xml:space="preserve">If the validity of the certificate provided at the time of procurement expires during the execution of the contract, the supplier shall provide a renewed and valid certificate. </w:t>
            </w:r>
          </w:p>
          <w:p w14:paraId="29555EB4" w14:textId="77777777" w:rsidR="00C758DC" w:rsidRPr="006F5E9B" w:rsidRDefault="00C758DC" w:rsidP="00E04B41">
            <w:pPr>
              <w:jc w:val="both"/>
              <w:rPr>
                <w:rFonts w:ascii="Arial" w:eastAsia="Calibri" w:hAnsi="Arial" w:cs="Arial"/>
                <w:sz w:val="20"/>
                <w:szCs w:val="20"/>
              </w:rPr>
            </w:pP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62A3B" w14:textId="77777777" w:rsidR="00AD66B5" w:rsidRDefault="00AD66B5" w:rsidP="00C758DC">
      <w:pPr>
        <w:spacing w:after="0" w:line="240" w:lineRule="auto"/>
      </w:pPr>
      <w:r>
        <w:separator/>
      </w:r>
    </w:p>
  </w:endnote>
  <w:endnote w:type="continuationSeparator" w:id="0">
    <w:p w14:paraId="006BEB1D" w14:textId="77777777" w:rsidR="00AD66B5" w:rsidRDefault="00AD66B5"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62D90" w14:textId="77777777" w:rsidR="00AD66B5" w:rsidRDefault="00AD66B5" w:rsidP="00C758DC">
      <w:pPr>
        <w:spacing w:after="0" w:line="240" w:lineRule="auto"/>
      </w:pPr>
      <w:r>
        <w:separator/>
      </w:r>
    </w:p>
  </w:footnote>
  <w:footnote w:type="continuationSeparator" w:id="0">
    <w:p w14:paraId="704BF1EC" w14:textId="77777777" w:rsidR="00AD66B5" w:rsidRDefault="00AD66B5"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93598"/>
    <w:rsid w:val="000E172B"/>
    <w:rsid w:val="000E1779"/>
    <w:rsid w:val="001B1FDC"/>
    <w:rsid w:val="002C793C"/>
    <w:rsid w:val="0033684B"/>
    <w:rsid w:val="003F2EEE"/>
    <w:rsid w:val="003F5F78"/>
    <w:rsid w:val="003F717B"/>
    <w:rsid w:val="00431D9B"/>
    <w:rsid w:val="004624BB"/>
    <w:rsid w:val="004839A2"/>
    <w:rsid w:val="00492383"/>
    <w:rsid w:val="004A46EA"/>
    <w:rsid w:val="004D2188"/>
    <w:rsid w:val="00504A70"/>
    <w:rsid w:val="006522F5"/>
    <w:rsid w:val="006F5E9B"/>
    <w:rsid w:val="007F33ED"/>
    <w:rsid w:val="009205C7"/>
    <w:rsid w:val="009842CE"/>
    <w:rsid w:val="009B31DD"/>
    <w:rsid w:val="009B4D56"/>
    <w:rsid w:val="00AD66B5"/>
    <w:rsid w:val="00C758DC"/>
    <w:rsid w:val="00C759B1"/>
    <w:rsid w:val="00D66BC2"/>
    <w:rsid w:val="00E549CD"/>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 w:type="character" w:styleId="FollowedHyperlink">
    <w:name w:val="FollowedHyperlink"/>
    <w:basedOn w:val="DefaultParagraphFont"/>
    <w:uiPriority w:val="99"/>
    <w:semiHidden/>
    <w:unhideWhenUsed/>
    <w:rsid w:val="002C79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3360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C66325-11A5-4E0A-8471-ECE8FA8AB1EE}">
  <ds:schemaRefs>
    <ds:schemaRef ds:uri="http://schemas.microsoft.com/sharepoint/v3/contenttype/forms"/>
  </ds:schemaRefs>
</ds:datastoreItem>
</file>

<file path=customXml/itemProps2.xml><?xml version="1.0" encoding="utf-8"?>
<ds:datastoreItem xmlns:ds="http://schemas.openxmlformats.org/officeDocument/2006/customXml" ds:itemID="{98092B71-4EA1-4590-8709-4F8BA344B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BC4E2-5832-45F5-9162-93CECB28696A}">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2723</Words>
  <Characters>1553</Characters>
  <Application>Microsoft Office Word</Application>
  <DocSecurity>0</DocSecurity>
  <Lines>12</Lines>
  <Paragraphs>8</Paragraphs>
  <ScaleCrop>false</ScaleCrop>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Vygantas Strolė</cp:lastModifiedBy>
  <cp:revision>17</cp:revision>
  <dcterms:created xsi:type="dcterms:W3CDTF">2025-01-14T10:06:00Z</dcterms:created>
  <dcterms:modified xsi:type="dcterms:W3CDTF">2026-06-28T21:00:00Z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